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1"/>
          <w:szCs w:val="21"/>
        </w:rPr>
      </w:pPr>
      <w:r>
        <w:rPr>
          <w:rFonts w:hint="eastAsia" w:ascii="微软雅黑" w:hAnsi="微软雅黑" w:eastAsia="微软雅黑" w:cs="微软雅黑"/>
          <w:i w:val="0"/>
          <w:iCs w:val="0"/>
          <w:caps w:val="0"/>
          <w:color w:val="111111"/>
          <w:spacing w:val="0"/>
          <w:sz w:val="27"/>
          <w:szCs w:val="27"/>
          <w:shd w:val="clear" w:fill="FFFFFF"/>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ascii="FZXiaoBiaoSong" w:hAnsi="FZXiaoBiaoSong" w:eastAsia="FZXiaoBiaoSong" w:cs="FZXiaoBiaoSong"/>
          <w:i w:val="0"/>
          <w:iCs w:val="0"/>
          <w:caps w:val="0"/>
          <w:color w:val="111111"/>
          <w:spacing w:val="0"/>
          <w:sz w:val="31"/>
          <w:szCs w:val="31"/>
          <w:shd w:val="clear" w:fill="FFFFFF"/>
          <w:vertAlign w:val="baseline"/>
        </w:rPr>
        <w:t>　　　　浙江省习近平新时代中国特色社会主义思想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default" w:ascii="FZXiaoBiaoSong" w:hAnsi="FZXiaoBiaoSong" w:eastAsia="FZXiaoBiaoSong" w:cs="FZXiaoBiaoSong"/>
          <w:i w:val="0"/>
          <w:iCs w:val="0"/>
          <w:caps w:val="0"/>
          <w:color w:val="111111"/>
          <w:spacing w:val="0"/>
          <w:sz w:val="31"/>
          <w:szCs w:val="31"/>
          <w:shd w:val="clear" w:fill="FFFFFF"/>
          <w:vertAlign w:val="baseline"/>
        </w:rPr>
        <w:t>　　　　　　　　　研究中心课题指南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left"/>
        <w:textAlignment w:val="baseline"/>
        <w:rPr>
          <w:rFonts w:hint="eastAsia" w:ascii="微软雅黑" w:hAnsi="微软雅黑" w:eastAsia="微软雅黑" w:cs="微软雅黑"/>
          <w:i w:val="0"/>
          <w:iCs w:val="0"/>
          <w:caps w:val="0"/>
          <w:color w:val="11111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1.习近平新时代中国特色社会主义思想的核心要义研究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2.习近平新时代中国特色社会主义思想的科学体系研究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3.习近平新时代中国特色社会主义思想的精神实质研究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4.习近平新时代中国特色社会主义思想的丰富内涵研究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5.习近平新时代中国特色社会主义思想的实践要求研究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6.习近平新时代中国特色社会主义思想的世界意义研究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7.习近平新时代中国特色社会主义思想的原创性贡献研究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8.习近平新时代中国特色社会主义思想的历史性贡献研究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9.习近平新时代中国特色社会主义思想是中华文化和中国精神的时代精华研究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10.习近平新时代中国特色社会主义思想的世界观和方法论研究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11.以“两个结合”继续推进马克思主义中国化时代化研究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12.“两个确立”的生成逻辑、深刻内涵及实践路径研究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13.新时代在中国共产党百年奋斗历程中的历史地位和重大意义研究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14.“三个务必”的价值意蕴与实践要求研究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15.以中国式现代化全面推进中华民族伟大复兴的理论与实践研究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16.中国式现代化的历史逻辑、理论逻辑和实践逻辑研究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17.中国式现代化的中国特色、本质要求和重大原则研究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18.中国式现代化的文化传统、历史经验和世界意义研究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19.中国式现代化蕴含的独特世界观、价值观、历史观、文明观、民主观、生态观研究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20.中国共产党领导探索中国式现代化道路的历程、成就和经验研究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21.关于“两个大局”的丰富内涵及其规律性、互动性研究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22.百年未有之大变局与中华民族伟大复兴进程中的风险挑战研究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23.加快构建新发展格局，着力推动高质量发展研究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24.全过程人民民主的价值意蕴、理论建构与实践路径研究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25.新时代健全全面从严治党体系研究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26.“大党独有难题”的内涵、成因与破解之道研究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27.加快实现高水平科技自立自强研究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28.推动中华优秀传统文化创造性转化创新性发展研究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29.国家治理体系与治理能力现代化的理论建构与实践路径研究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30.国家安全体系和能力现代化研究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31.关于推动构建人类命运共同体研究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32.中国共产党人精神谱系的历史脉络、鲜明特质和赓续传承研究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33.习近平同志在浙江工作期间留下的宝贵思想财富、精神财富和实践成果研究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34.习近平关于共同富裕的重要论述在浙江的探索与实践研究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35.“八八战略”与习近平新时代中国特色社会主义思想研究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36.“八八战略”与“两个先行”研究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37.共同富裕先行示范创新突破的标志性成果研究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38.“八八战略”与强力推进创新深化、改革攻坚、开放提升的理论与实践逻辑研究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39.推进数字经济创新提质“一号发展工程”研究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40.推进营商环境优化提升“一号改革工程”研究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41.推进地瓜经济提能升级“一号开放工程”研究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00"/>
        <w:jc w:val="left"/>
        <w:textAlignment w:val="baseline"/>
        <w:rPr>
          <w:rFonts w:hint="eastAsia" w:ascii="微软雅黑" w:hAnsi="微软雅黑" w:eastAsia="微软雅黑" w:cs="微软雅黑"/>
          <w:i w:val="0"/>
          <w:iCs w:val="0"/>
          <w:caps w:val="0"/>
          <w:color w:val="111111"/>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textAlignment w:val="baseline"/>
        <w:rPr>
          <w:rFonts w:hint="eastAsia" w:ascii="微软雅黑" w:hAnsi="微软雅黑" w:eastAsia="微软雅黑" w:cs="微软雅黑"/>
          <w:i w:val="0"/>
          <w:iCs w:val="0"/>
          <w:caps w:val="0"/>
          <w:color w:val="111111"/>
          <w:spacing w:val="0"/>
          <w:sz w:val="27"/>
          <w:szCs w:val="27"/>
        </w:rPr>
      </w:pPr>
      <w:r>
        <w:rPr>
          <w:rFonts w:hint="eastAsia" w:ascii="微软雅黑" w:hAnsi="微软雅黑" w:eastAsia="微软雅黑" w:cs="微软雅黑"/>
          <w:i w:val="0"/>
          <w:iCs w:val="0"/>
          <w:caps w:val="0"/>
          <w:color w:val="111111"/>
          <w:spacing w:val="0"/>
          <w:sz w:val="27"/>
          <w:szCs w:val="27"/>
          <w:shd w:val="clear" w:fill="FFFFFF"/>
          <w:vertAlign w:val="baseline"/>
        </w:rPr>
        <w:t>注：课题指南仅供参考，申报选题可不限于课题指南。</w:t>
      </w:r>
    </w:p>
    <w:p/>
    <w:sectPr>
      <w:pgSz w:w="11906" w:h="16838"/>
      <w:pgMar w:top="1440" w:right="1746" w:bottom="1440"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E0BBD"/>
    <w:rsid w:val="56FF2C64"/>
    <w:rsid w:val="7C9A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2023-03-07T07:37:00Z</dcterms:created>
  <dc:creator>倪</dc:creator>
  <cp:lastModifiedBy>倪</cp:lastModifiedBy>
  <dcterms:modified xsi:type="dcterms:W3CDTF">2023-04-28T07:11:56Z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